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3348038</wp:posOffset>
            </wp:positionH>
            <wp:positionV relativeFrom="page">
              <wp:posOffset>461644</wp:posOffset>
            </wp:positionV>
            <wp:extent cx="1078151" cy="825817"/>
            <wp:effectExtent b="0" l="0" r="0" t="0"/>
            <wp:wrapSquare wrapText="bothSides" distB="0" distT="0" distL="0" distR="0"/>
            <wp:docPr descr="/Users/robertopalacios/Desktop/C&amp;A/LOGO-C&amp;A-CLEAR-BLUE-02.png" id="3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151" cy="825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FEEL THE LOVE, LA COLECCIÓN DE C&amp;A QUE REAFIRMA SU COMPROMISO CON LA INCLUSIÓN Y LA DIVERSIDAD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Ciudad de México,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de junio del 2021 –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junio es un mes muy importante, pues celebramos el mes del orgullo LGBTIQ+ y reafirmamos nuestro compromiso con la inclusión, uno de los valores de marca que nos inspiran todo el año para ofrecer diseños que hagan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match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con distintos estilos de vida y con cada integrante de la familia.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Por tercer año consecutivo, creamos la colección especial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Feel the Love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2021 es una oportunidad más para continuar con este mensaje que debe prevalecer los 365 días del año y que se suma a las distintas acciones de la marca. </w:t>
      </w:r>
      <w:r w:rsidDel="00000000" w:rsidR="00000000" w:rsidRPr="00000000">
        <w:rPr>
          <w:rFonts w:ascii="Arial" w:cs="Arial" w:eastAsia="Arial" w:hAnsi="Arial"/>
          <w:rtl w:val="0"/>
        </w:rPr>
        <w:t xml:space="preserve">En esta ocasión hablamos de las personas, no solo de la bandera, hacemos comunidad desde la libertad y el respeto de ser nosotros y nosotras mismas.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colección encontrarás prendas en colores pasteles que, juntos, forman un arcoíris y transmiten mensajes poderosos que celebran el amor y el respeto a la diversidad, manifestándose en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hoodies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playeras en distintas siluetas. Nuestro Denim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100% hecho en México está más presente que nunca, ayudando a resaltar la paleta de esta colección. También encontrarás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sneakers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multicolor,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tote bags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 prendas con increíbles estampados, bloques de colores,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tie dye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rayas atemporales, los cuales le darán un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punch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energía a todo tu guardarropa y serán un recordatorio de que juntos tenemos el poder de lograr un mundo mejor.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Pero eso no es todo, en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queremos llenar de colores e iridiscencia el mundo, por eso invitamos a un personaje amado por chicos y grandes: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Bob Esponja,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quien llega 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como parte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Feel the Love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listo para </w:t>
      </w:r>
      <w:r w:rsidDel="00000000" w:rsidR="00000000" w:rsidRPr="00000000">
        <w:rPr>
          <w:rFonts w:ascii="Arial" w:cs="Arial" w:eastAsia="Arial" w:hAnsi="Arial"/>
          <w:rtl w:val="0"/>
        </w:rPr>
        <w:t xml:space="preserve">acompañarte en un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increíble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look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llevar un mensaje de empatía y diversión a donde quiera que vayas. Adicional a las prendas, siluetas e increíbles estilos, las fotos y el video de campaña fueron muy especiales en esta ocasión, pues integraron perfiles diversos tanto en identidades como en preferencias, expresiones y estilos.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bookmarkStart w:colFirst="0" w:colLast="0" w:name="_heading=h.sxmn75wd9bep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Además, este año nos aliamos con dos asociaciones que trabajan en pro de la comunidad, sabemos que para que se genere un cambio más profundo, debemos sumar a la moda otro tipo de acciones e iniciativas. Es por eso que, a través de un donativo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C&amp;A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Fundación Arcoíris</w:t>
      </w:r>
      <w:r w:rsidDel="00000000" w:rsidR="00000000" w:rsidRPr="00000000">
        <w:rPr>
          <w:rFonts w:ascii="Arial" w:cs="Arial" w:eastAsia="Arial" w:hAnsi="Arial"/>
          <w:rtl w:val="0"/>
        </w:rPr>
        <w:t xml:space="preserve">, se creará un manual y distintas herramientas de comunicación para el Observatorio de Crímenes de Odio. Asimismo,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It Get’s Better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México</w:t>
      </w:r>
      <w:r w:rsidDel="00000000" w:rsidR="00000000" w:rsidRPr="00000000">
        <w:rPr>
          <w:rFonts w:ascii="Arial" w:cs="Arial" w:eastAsia="Arial" w:hAnsi="Arial"/>
          <w:rtl w:val="0"/>
        </w:rPr>
        <w:t xml:space="preserve"> proporcionará un espacio con distintos conversatorios para las y los colaboradores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 México,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además de que utilizarán el donativo para su estrategia de comunicación en redes sociales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Estamos convencidos de que las acciones detrás de cada mensaje lo vuelven más fuerte.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celebramos la diversidad y la inclusión, reconocemos que el respeto a las diferencias es necesario para hacer de este mundo un lugar mejor y defendemos con orgullo la libertad de ser quienes somos.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la colección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Feel the Love</w:t>
      </w:r>
      <w:r w:rsidDel="00000000" w:rsidR="00000000" w:rsidRPr="00000000">
        <w:rPr>
          <w:rFonts w:ascii="Arial" w:cs="Arial" w:eastAsia="Arial" w:hAnsi="Arial"/>
          <w:rtl w:val="0"/>
        </w:rPr>
        <w:t xml:space="preserve"> y las distintas actividades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México en este mes del orgullo y durante el resto del año reafirmamos este compromiso, reconocemos el amor en todas sus formas y colores y ofrecemos una alternativa de moda para distintos estilos. Te invitamos a conocer la colección y a estar atento a nuestras redes sociales.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###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bookmarkStart w:colFirst="0" w:colLast="0" w:name="_heading=h.1fob9te" w:id="4"/>
      <w:bookmarkEnd w:id="4"/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http://www.cyamoda.com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18"/>
          <w:szCs w:val="18"/>
        </w:rPr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18"/>
          <w:szCs w:val="18"/>
        </w:rPr>
      </w:pPr>
      <w:bookmarkStart w:colFirst="0" w:colLast="0" w:name="_heading=h.p2wbtjdxloh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18"/>
          <w:szCs w:val="18"/>
        </w:rPr>
      </w:pPr>
      <w:bookmarkStart w:colFirst="0" w:colLast="0" w:name="_heading=h.ajayzhpu7ahy" w:id="6"/>
      <w:bookmarkEnd w:id="6"/>
      <w:r w:rsidDel="00000000" w:rsidR="00000000" w:rsidRPr="00000000">
        <w:rPr>
          <w:b w:val="1"/>
          <w:sz w:val="18"/>
          <w:szCs w:val="18"/>
          <w:rtl w:val="0"/>
        </w:rPr>
        <w:t xml:space="preserve">Acerca de Fundación Arcoíris: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before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Fundación Arcoíris nace en 1998 por el Respeto a la Diversidad Sexual, A. C. es una asociación civil en pro de la diversidad sexual, por la defensa de los derechos humanos y el reconocimiento de la igualdad entre los géneros. Nuestras iniciativas colectivas de hoy se vinculan directamente con el campo de la justicia social y responden a inquietudes añejas pero que hoy se han convertido en prioritarias, ante los hechos de discriminación y riesgo, como las cifras de crímenes que las personas LGBT enfrentan. El Observatorio Nacional de Crímenes de Odio contra personas LGBT en México y la Red Nacional de Organizaciones LGBT en Apoyo a Migrantes.</w:t>
      </w:r>
    </w:p>
    <w:p w:rsidR="00000000" w:rsidDel="00000000" w:rsidP="00000000" w:rsidRDefault="00000000" w:rsidRPr="00000000" w14:paraId="0000002B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http://www.fundacionarcoiris.org.mx/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@fundarcdiv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18"/>
          <w:szCs w:val="18"/>
        </w:rPr>
      </w:pPr>
      <w:bookmarkStart w:colFirst="0" w:colLast="0" w:name="_heading=h.ajayzhpu7ahy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18"/>
          <w:szCs w:val="18"/>
        </w:rPr>
      </w:pPr>
      <w:bookmarkStart w:colFirst="0" w:colLast="0" w:name="_heading=h.917azcfds5zy" w:id="7"/>
      <w:bookmarkEnd w:id="7"/>
      <w:r w:rsidDel="00000000" w:rsidR="00000000" w:rsidRPr="00000000">
        <w:rPr>
          <w:b w:val="1"/>
          <w:sz w:val="18"/>
          <w:szCs w:val="18"/>
          <w:rtl w:val="0"/>
        </w:rPr>
        <w:t xml:space="preserve">Acerca de It Gets Better México: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It Gets Better México es una organización sin fines de lucro con la misión de elevar, empoderar y conectar a jóvenes lesbianas, gays, bisexuales, trans y queer, visualizando un mundo en donde toda la juventud LGBTQ+ es libre de vivir en equidad y conociendo su valor y poder como individuos.</w:t>
      </w:r>
    </w:p>
    <w:p w:rsidR="00000000" w:rsidDel="00000000" w:rsidP="00000000" w:rsidRDefault="00000000" w:rsidRPr="00000000" w14:paraId="0000003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https://itgetsbetter.org/mexico/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ItGetsBetterMx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3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César Guzmán 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Ejecutivo de cuenta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cesar.guzman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7771351591</w:t>
      </w:r>
    </w:p>
    <w:p w:rsidR="00000000" w:rsidDel="00000000" w:rsidP="00000000" w:rsidRDefault="00000000" w:rsidRPr="00000000" w14:paraId="0000003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42">
      <w:pPr>
        <w:rPr>
          <w:color w:val="555555"/>
          <w:sz w:val="18"/>
          <w:szCs w:val="18"/>
          <w:highlight w:val="white"/>
        </w:rPr>
      </w:pPr>
      <w:hyperlink r:id="rId12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</w:p>
    <w:p w:rsidR="00000000" w:rsidDel="00000000" w:rsidP="00000000" w:rsidRDefault="00000000" w:rsidRPr="00000000" w14:paraId="00000044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B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B0A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B0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B0A1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B0A18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0A1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0A18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3940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izeth.escorza@another.co" TargetMode="External"/><Relationship Id="rId10" Type="http://schemas.openxmlformats.org/officeDocument/2006/relationships/hyperlink" Target="https://itgetsbetter.org/mexico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gvaldez@cyamexico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undacionarcoiris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yamod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+Sh5umi4wSGBlE6tIVRoMXN3A==">AMUW2mXGdNWW9GHH9qfJrDZ6INJtCBoHV5djRFi8iu924qOUPnfSdERFVBXlPI4jfJHc8HiKOSzkEmIXLqtWT+Gt9bOjWiMJyaMmvrejP4npZzNTaDjBy1CgSQgLmSvT55DQMAaNLGkBr38G9SvvpySISl47zyz14/SW74EdzOGQ/lJw4F4U+mcj+ioTysNpC6CICxsDNrMQnqr2USxR9/9SzT2s6OvJT8u/JHMuo6phHNTB+bsp97vKdjtMBMTKgluCdd0GJecfp4gFix0gtzefidCxFb+lfmlqZ2mgxnSgkkl4SRtxB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2021-06-02T14:27:00Z</dcterms:created>
  <dc:creator>Diana Cuevas | Marketing</dc:creator>
</cp:coreProperties>
</file>